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5AD" w:rsidRPr="006B25AD" w:rsidRDefault="006B25AD">
      <w:pPr>
        <w:rPr>
          <w:sz w:val="26"/>
          <w:szCs w:val="26"/>
        </w:rPr>
      </w:pPr>
      <w:r w:rsidRPr="006B25AD">
        <w:rPr>
          <w:sz w:val="26"/>
          <w:szCs w:val="26"/>
        </w:rPr>
        <w:t>Anreden</w:t>
      </w:r>
    </w:p>
    <w:p w:rsidR="00DE6C6D" w:rsidRDefault="006B25AD" w:rsidP="00414F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Die glp </w:t>
      </w:r>
      <w:r w:rsidR="00DE6C6D">
        <w:rPr>
          <w:sz w:val="26"/>
          <w:szCs w:val="26"/>
        </w:rPr>
        <w:t>wird den vorliegenden Geschäftsbericht 2020 wie auch die Eigentümerstrategie genehmigen. Wir bedanken uns für die geleistete Arbeit an der für den Kanton sehr wichtigen Hochschule und wünschen der neuen Führung</w:t>
      </w:r>
      <w:r w:rsidR="00414FCC">
        <w:rPr>
          <w:sz w:val="26"/>
          <w:szCs w:val="26"/>
        </w:rPr>
        <w:t xml:space="preserve"> und auch dem neu zusammengesetzten Hochschulrat</w:t>
      </w:r>
      <w:r w:rsidR="00DE6C6D">
        <w:rPr>
          <w:sz w:val="26"/>
          <w:szCs w:val="26"/>
        </w:rPr>
        <w:t xml:space="preserve"> viel Erfolg und </w:t>
      </w:r>
      <w:r w:rsidR="00BB1CD2">
        <w:rPr>
          <w:sz w:val="26"/>
          <w:szCs w:val="26"/>
        </w:rPr>
        <w:t>gute Zusammenarbeit</w:t>
      </w:r>
      <w:r w:rsidR="00DE6C6D">
        <w:rPr>
          <w:sz w:val="26"/>
          <w:szCs w:val="26"/>
        </w:rPr>
        <w:t>.</w:t>
      </w:r>
    </w:p>
    <w:p w:rsidR="00414FCC" w:rsidRDefault="00414FCC" w:rsidP="00414F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Gemäss Homepage hat am 28. – 29. April ein für die Zukunft der PHTG sehr wichtiger Besuch stattgefunden. Die Hauptvisite der Gutachtergruppe für die </w:t>
      </w:r>
      <w:r w:rsidR="00BB1CD2">
        <w:rPr>
          <w:sz w:val="26"/>
          <w:szCs w:val="26"/>
        </w:rPr>
        <w:t xml:space="preserve">sicherlich </w:t>
      </w:r>
      <w:r>
        <w:rPr>
          <w:sz w:val="26"/>
          <w:szCs w:val="26"/>
        </w:rPr>
        <w:t xml:space="preserve">entsprechend gut vorbereitete Akkreditierung der PHTG. Der schweizerische Akkreditierungsrat </w:t>
      </w:r>
      <w:r w:rsidR="00776D6B">
        <w:rPr>
          <w:sz w:val="26"/>
          <w:szCs w:val="26"/>
        </w:rPr>
        <w:t>wird dann wohl am</w:t>
      </w:r>
      <w:r>
        <w:rPr>
          <w:sz w:val="26"/>
          <w:szCs w:val="26"/>
        </w:rPr>
        <w:t xml:space="preserve"> </w:t>
      </w:r>
      <w:r w:rsidR="00776D6B">
        <w:rPr>
          <w:sz w:val="26"/>
          <w:szCs w:val="26"/>
        </w:rPr>
        <w:t>24. September</w:t>
      </w:r>
      <w:r>
        <w:rPr>
          <w:sz w:val="26"/>
          <w:szCs w:val="26"/>
        </w:rPr>
        <w:t xml:space="preserve"> darüber befinden. Es wäre natürlich </w:t>
      </w:r>
      <w:r w:rsidR="00776D6B">
        <w:rPr>
          <w:sz w:val="26"/>
          <w:szCs w:val="26"/>
        </w:rPr>
        <w:t xml:space="preserve">heute </w:t>
      </w:r>
      <w:r>
        <w:rPr>
          <w:sz w:val="26"/>
          <w:szCs w:val="26"/>
        </w:rPr>
        <w:t>interessant für den Rat zu erfahren von der Hochschulratsvizepräsidentin</w:t>
      </w:r>
      <w:r w:rsidR="00BB1CD2">
        <w:rPr>
          <w:sz w:val="26"/>
          <w:szCs w:val="26"/>
        </w:rPr>
        <w:t xml:space="preserve"> /</w:t>
      </w:r>
      <w:r>
        <w:rPr>
          <w:sz w:val="26"/>
          <w:szCs w:val="26"/>
        </w:rPr>
        <w:t xml:space="preserve"> Regierungsratspräsidentin ob das Treffen Ende April wie erwartet und erwünscht verlaufen ist. </w:t>
      </w:r>
    </w:p>
    <w:p w:rsidR="007E1535" w:rsidRDefault="00414FCC">
      <w:pPr>
        <w:rPr>
          <w:sz w:val="26"/>
          <w:szCs w:val="26"/>
        </w:rPr>
      </w:pPr>
      <w:r>
        <w:rPr>
          <w:sz w:val="26"/>
          <w:szCs w:val="26"/>
        </w:rPr>
        <w:t xml:space="preserve">Als glp Fraktion </w:t>
      </w:r>
      <w:r w:rsidR="006259CA">
        <w:rPr>
          <w:sz w:val="26"/>
          <w:szCs w:val="26"/>
        </w:rPr>
        <w:t>wollen</w:t>
      </w:r>
      <w:r>
        <w:rPr>
          <w:sz w:val="26"/>
          <w:szCs w:val="26"/>
        </w:rPr>
        <w:t xml:space="preserve"> wir </w:t>
      </w:r>
      <w:r w:rsidR="006259CA">
        <w:rPr>
          <w:sz w:val="26"/>
          <w:szCs w:val="26"/>
        </w:rPr>
        <w:t>uns erst in einem</w:t>
      </w:r>
      <w:r>
        <w:rPr>
          <w:sz w:val="26"/>
          <w:szCs w:val="26"/>
        </w:rPr>
        <w:t xml:space="preserve"> Jahr </w:t>
      </w:r>
      <w:r w:rsidR="006259CA">
        <w:rPr>
          <w:sz w:val="26"/>
          <w:szCs w:val="26"/>
        </w:rPr>
        <w:t xml:space="preserve">zur dann hoffentlich </w:t>
      </w:r>
      <w:r w:rsidR="00BB1CD2">
        <w:rPr>
          <w:sz w:val="26"/>
          <w:szCs w:val="26"/>
        </w:rPr>
        <w:t>erfolgreich</w:t>
      </w:r>
      <w:r w:rsidR="006259CA">
        <w:rPr>
          <w:sz w:val="26"/>
          <w:szCs w:val="26"/>
        </w:rPr>
        <w:t xml:space="preserve"> akkreditierten PHTG äussern. Das abgelaufene 2020 ist in vielerlei Hinsicht kein normales Jahr gewesen. Es kann als ausserordentliches Jahr und erstes von wohl zwei Übergangsjahren gelten. Neben dem </w:t>
      </w:r>
      <w:r w:rsidR="007E1535">
        <w:rPr>
          <w:sz w:val="26"/>
          <w:szCs w:val="26"/>
        </w:rPr>
        <w:t xml:space="preserve">am 14. September 2020 Stellenantritt </w:t>
      </w:r>
      <w:r w:rsidR="006259CA">
        <w:rPr>
          <w:sz w:val="26"/>
          <w:szCs w:val="26"/>
        </w:rPr>
        <w:t xml:space="preserve">auf Strategischer Ebene des Hochschulratspräsidenten, einem teilweise neu zusammengesetzten Hochschulrat sowie dem bereits angekündigten Rücktritt auf 1.12. von Priska Sieber als Rektorin wird die neue </w:t>
      </w:r>
      <w:r w:rsidR="004D0D62">
        <w:rPr>
          <w:sz w:val="26"/>
          <w:szCs w:val="26"/>
        </w:rPr>
        <w:t xml:space="preserve">Führung der </w:t>
      </w:r>
      <w:r w:rsidR="006259CA">
        <w:rPr>
          <w:sz w:val="26"/>
          <w:szCs w:val="26"/>
        </w:rPr>
        <w:t>PHTG wohl erst gegen Mitte des Jahres 2022</w:t>
      </w:r>
      <w:r w:rsidR="007E1535">
        <w:rPr>
          <w:sz w:val="26"/>
          <w:szCs w:val="26"/>
        </w:rPr>
        <w:t xml:space="preserve"> genauer zu beurteilen sein. Lassen wir den Verantwortlichen die Zeit</w:t>
      </w:r>
      <w:r w:rsidR="004D0D62">
        <w:rPr>
          <w:sz w:val="26"/>
          <w:szCs w:val="26"/>
        </w:rPr>
        <w:t xml:space="preserve"> und wünschen der PHTG eine tolle, prosperierende Zukunft welche letztlich unseren Kindern und Jugendlichen zu Gute kommen soll, ja muss.   </w:t>
      </w:r>
      <w:r w:rsidR="007E1535">
        <w:rPr>
          <w:sz w:val="26"/>
          <w:szCs w:val="26"/>
        </w:rPr>
        <w:t xml:space="preserve"> </w:t>
      </w:r>
    </w:p>
    <w:p w:rsidR="00414FCC" w:rsidRPr="00E906A3" w:rsidRDefault="007E1535">
      <w:pPr>
        <w:rPr>
          <w:color w:val="70AD47" w:themeColor="accent6"/>
        </w:rPr>
      </w:pPr>
      <w:r w:rsidRPr="00E906A3">
        <w:rPr>
          <w:color w:val="70AD47" w:themeColor="accent6"/>
        </w:rPr>
        <w:t>Zum Jahresbericht selber wäre für den Akkredierungsprozess</w:t>
      </w:r>
      <w:r w:rsidR="004B611B" w:rsidRPr="00E906A3">
        <w:rPr>
          <w:color w:val="70AD47" w:themeColor="accent6"/>
        </w:rPr>
        <w:t xml:space="preserve"> sicher schön</w:t>
      </w:r>
      <w:r w:rsidRPr="00E906A3">
        <w:rPr>
          <w:color w:val="70AD47" w:themeColor="accent6"/>
        </w:rPr>
        <w:t xml:space="preserve"> gewesen, nicht eine Eventualverpflichtung angeben zu müssen einer möglichen Rückzahlungsverpflichtung bereits verbuchter Drittmittel. Rückstellungen sind mit fast 1’8 Mio </w:t>
      </w:r>
      <w:r w:rsidR="004B611B" w:rsidRPr="00E906A3">
        <w:rPr>
          <w:color w:val="70AD47" w:themeColor="accent6"/>
        </w:rPr>
        <w:t>immer noch</w:t>
      </w:r>
      <w:r w:rsidRPr="00E906A3">
        <w:rPr>
          <w:color w:val="70AD47" w:themeColor="accent6"/>
        </w:rPr>
        <w:t xml:space="preserve"> sehr viel gebildet</w:t>
      </w:r>
      <w:r w:rsidR="002F025D" w:rsidRPr="00E906A3">
        <w:rPr>
          <w:color w:val="70AD47" w:themeColor="accent6"/>
        </w:rPr>
        <w:t xml:space="preserve">, deshalb ist auch die Überprüfung und Anpassung der Eigentümerstrategie auch bezüglich finanzieller Ziele begrüssenswert. </w:t>
      </w:r>
    </w:p>
    <w:p w:rsidR="002F025D" w:rsidRDefault="00E906A3">
      <w:pPr>
        <w:rPr>
          <w:sz w:val="26"/>
          <w:szCs w:val="26"/>
        </w:rPr>
      </w:pPr>
      <w:r>
        <w:rPr>
          <w:sz w:val="26"/>
          <w:szCs w:val="26"/>
        </w:rPr>
        <w:t>Zur</w:t>
      </w:r>
      <w:r w:rsidR="002F025D">
        <w:rPr>
          <w:sz w:val="26"/>
          <w:szCs w:val="26"/>
        </w:rPr>
        <w:t xml:space="preserve"> Eigentümerstrategie</w:t>
      </w:r>
      <w:r>
        <w:rPr>
          <w:sz w:val="26"/>
          <w:szCs w:val="26"/>
        </w:rPr>
        <w:t>:</w:t>
      </w:r>
      <w:r w:rsidR="002F02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Sie </w:t>
      </w:r>
      <w:r w:rsidR="002F025D">
        <w:rPr>
          <w:sz w:val="26"/>
          <w:szCs w:val="26"/>
        </w:rPr>
        <w:t>wird seitens glp Fraktion getragen.</w:t>
      </w:r>
      <w:r w:rsidR="004D0D62">
        <w:rPr>
          <w:sz w:val="26"/>
          <w:szCs w:val="26"/>
        </w:rPr>
        <w:t xml:space="preserve"> Was beim Anforderungsprofil des Hochschulrates auffällt ist der fehlende Hinweis auf Partei</w:t>
      </w:r>
      <w:r>
        <w:rPr>
          <w:sz w:val="26"/>
          <w:szCs w:val="26"/>
        </w:rPr>
        <w:t>quoren</w:t>
      </w:r>
      <w:r w:rsidR="004D0D62">
        <w:rPr>
          <w:sz w:val="26"/>
          <w:szCs w:val="26"/>
        </w:rPr>
        <w:t>, was begrüsst wird</w:t>
      </w:r>
      <w:r>
        <w:rPr>
          <w:sz w:val="26"/>
          <w:szCs w:val="26"/>
        </w:rPr>
        <w:t>.</w:t>
      </w:r>
      <w:r w:rsidR="004D0D62">
        <w:rPr>
          <w:sz w:val="26"/>
          <w:szCs w:val="26"/>
        </w:rPr>
        <w:t xml:space="preserve"> Bei den Fachbereichen wiederum sehen wir gewisse Bereiche welche alle Branchen</w:t>
      </w:r>
      <w:r w:rsidR="00BB1CD2">
        <w:rPr>
          <w:sz w:val="26"/>
          <w:szCs w:val="26"/>
        </w:rPr>
        <w:t xml:space="preserve"> – auch das Bildungswesen</w:t>
      </w:r>
      <w:r w:rsidR="004D0D62">
        <w:rPr>
          <w:sz w:val="26"/>
          <w:szCs w:val="26"/>
        </w:rPr>
        <w:t xml:space="preserve"> </w:t>
      </w:r>
      <w:r w:rsidR="00BB1CD2">
        <w:rPr>
          <w:sz w:val="26"/>
          <w:szCs w:val="26"/>
        </w:rPr>
        <w:t>-</w:t>
      </w:r>
      <w:r w:rsidR="004D0D62">
        <w:rPr>
          <w:sz w:val="26"/>
          <w:szCs w:val="26"/>
        </w:rPr>
        <w:t xml:space="preserve"> </w:t>
      </w:r>
      <w:r w:rsidR="00BB1CD2">
        <w:rPr>
          <w:sz w:val="26"/>
          <w:szCs w:val="26"/>
        </w:rPr>
        <w:t xml:space="preserve">betreffen </w:t>
      </w:r>
      <w:r w:rsidR="004D0D62">
        <w:rPr>
          <w:sz w:val="26"/>
          <w:szCs w:val="26"/>
        </w:rPr>
        <w:t>nicht vertreten. Das ist schade und sollte ergänzt werden. Wir denken da an</w:t>
      </w:r>
      <w:r>
        <w:rPr>
          <w:sz w:val="26"/>
          <w:szCs w:val="26"/>
        </w:rPr>
        <w:t xml:space="preserve"> die</w:t>
      </w:r>
      <w:r w:rsidR="004D0D62">
        <w:rPr>
          <w:sz w:val="26"/>
          <w:szCs w:val="26"/>
        </w:rPr>
        <w:t xml:space="preserve"> Digitalisiserung</w:t>
      </w:r>
      <w:r>
        <w:rPr>
          <w:sz w:val="26"/>
          <w:szCs w:val="26"/>
        </w:rPr>
        <w:t>sentwicklung</w:t>
      </w:r>
      <w:r w:rsidR="00BB1CD2">
        <w:rPr>
          <w:sz w:val="26"/>
          <w:szCs w:val="26"/>
        </w:rPr>
        <w:t>. Wir sehen</w:t>
      </w:r>
      <w:r>
        <w:rPr>
          <w:sz w:val="26"/>
          <w:szCs w:val="26"/>
        </w:rPr>
        <w:t xml:space="preserve"> zweitens</w:t>
      </w:r>
      <w:r w:rsidR="004D0D62">
        <w:rPr>
          <w:sz w:val="26"/>
          <w:szCs w:val="26"/>
        </w:rPr>
        <w:t xml:space="preserve"> </w:t>
      </w:r>
      <w:r w:rsidR="00BB1CD2">
        <w:rPr>
          <w:sz w:val="26"/>
          <w:szCs w:val="26"/>
        </w:rPr>
        <w:t>eine Ergänzung bei Forschung und Entwicklung im Bildungswissenschaftlichen</w:t>
      </w:r>
      <w:r>
        <w:rPr>
          <w:sz w:val="26"/>
          <w:szCs w:val="26"/>
        </w:rPr>
        <w:t xml:space="preserve"> und</w:t>
      </w:r>
      <w:r w:rsidR="00BB1CD2">
        <w:rPr>
          <w:sz w:val="26"/>
          <w:szCs w:val="26"/>
        </w:rPr>
        <w:t xml:space="preserve"> neu auch Bildungs</w:t>
      </w:r>
      <w:r w:rsidR="00BB1CD2" w:rsidRPr="00E906A3">
        <w:rPr>
          <w:sz w:val="26"/>
          <w:szCs w:val="26"/>
          <w:u w:val="single"/>
        </w:rPr>
        <w:t>unternehmerischen</w:t>
      </w:r>
      <w:r w:rsidR="00BB1CD2">
        <w:rPr>
          <w:sz w:val="26"/>
          <w:szCs w:val="26"/>
        </w:rPr>
        <w:t xml:space="preserve"> Bereich </w:t>
      </w:r>
      <w:r w:rsidR="004D0D62">
        <w:rPr>
          <w:sz w:val="26"/>
          <w:szCs w:val="26"/>
        </w:rPr>
        <w:t>im Hochschulrat</w:t>
      </w:r>
      <w:r w:rsidR="00BB1CD2">
        <w:rPr>
          <w:sz w:val="26"/>
          <w:szCs w:val="26"/>
        </w:rPr>
        <w:t>. Startups können auch aus Pädagogik entstehen und müssen nicht nur an ETH’s oder Fachhochschulen gefördert werden. Diese Denke im Hochschulrat ist nicht</w:t>
      </w:r>
      <w:r>
        <w:rPr>
          <w:sz w:val="26"/>
          <w:szCs w:val="26"/>
        </w:rPr>
        <w:t>, noch nicht</w:t>
      </w:r>
      <w:r w:rsidR="00BB1CD2">
        <w:rPr>
          <w:sz w:val="26"/>
          <w:szCs w:val="26"/>
        </w:rPr>
        <w:t xml:space="preserve"> abgebildet im Anforderungsprofi</w:t>
      </w:r>
      <w:bookmarkStart w:id="0" w:name="_GoBack"/>
      <w:bookmarkEnd w:id="0"/>
      <w:r w:rsidR="00BB1CD2">
        <w:rPr>
          <w:sz w:val="26"/>
          <w:szCs w:val="26"/>
        </w:rPr>
        <w:t xml:space="preserve">l. </w:t>
      </w:r>
      <w:r>
        <w:rPr>
          <w:sz w:val="26"/>
          <w:szCs w:val="26"/>
        </w:rPr>
        <w:t xml:space="preserve">Ansonsten haben wir keine Anmerkungen und bedanken uns </w:t>
      </w:r>
      <w:r>
        <w:rPr>
          <w:sz w:val="26"/>
          <w:szCs w:val="26"/>
        </w:rPr>
        <w:lastRenderedPageBreak/>
        <w:t xml:space="preserve">auch bei der Subkommission für deren Arbeit und wünschen </w:t>
      </w:r>
      <w:r w:rsidR="00BB1CD2">
        <w:rPr>
          <w:sz w:val="26"/>
          <w:szCs w:val="26"/>
        </w:rPr>
        <w:t xml:space="preserve">der PHTG &amp; allen </w:t>
      </w:r>
      <w:r>
        <w:rPr>
          <w:sz w:val="26"/>
          <w:szCs w:val="26"/>
        </w:rPr>
        <w:t xml:space="preserve">daren </w:t>
      </w:r>
      <w:r w:rsidR="00BB1CD2">
        <w:rPr>
          <w:sz w:val="26"/>
          <w:szCs w:val="26"/>
        </w:rPr>
        <w:t>Beteiligten viel Erfolg</w:t>
      </w:r>
      <w:r>
        <w:rPr>
          <w:sz w:val="26"/>
          <w:szCs w:val="26"/>
        </w:rPr>
        <w:t>.</w:t>
      </w:r>
      <w:r w:rsidR="00BB1CD2">
        <w:rPr>
          <w:sz w:val="26"/>
          <w:szCs w:val="26"/>
        </w:rPr>
        <w:t xml:space="preserve"> </w:t>
      </w:r>
    </w:p>
    <w:p w:rsidR="00414FCC" w:rsidRDefault="00414FCC">
      <w:pPr>
        <w:rPr>
          <w:sz w:val="26"/>
          <w:szCs w:val="26"/>
        </w:rPr>
      </w:pPr>
    </w:p>
    <w:p w:rsidR="00414FCC" w:rsidRDefault="00414FCC">
      <w:pPr>
        <w:rPr>
          <w:sz w:val="26"/>
          <w:szCs w:val="26"/>
        </w:rPr>
      </w:pPr>
    </w:p>
    <w:sectPr w:rsidR="00414FC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87F" w:rsidRDefault="008F387F" w:rsidP="006B25AD">
      <w:pPr>
        <w:spacing w:after="0" w:line="240" w:lineRule="auto"/>
      </w:pPr>
      <w:r>
        <w:separator/>
      </w:r>
    </w:p>
  </w:endnote>
  <w:endnote w:type="continuationSeparator" w:id="0">
    <w:p w:rsidR="008F387F" w:rsidRDefault="008F387F" w:rsidP="006B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87F" w:rsidRDefault="008F387F" w:rsidP="006B25AD">
      <w:pPr>
        <w:spacing w:after="0" w:line="240" w:lineRule="auto"/>
      </w:pPr>
      <w:r>
        <w:separator/>
      </w:r>
    </w:p>
  </w:footnote>
  <w:footnote w:type="continuationSeparator" w:id="0">
    <w:p w:rsidR="008F387F" w:rsidRDefault="008F387F" w:rsidP="006B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5AD" w:rsidRDefault="006B25AD">
    <w:pPr>
      <w:pStyle w:val="Kopfzeile"/>
    </w:pPr>
    <w:r>
      <w:t>Votum GLP:  Geschäftsbericht 2020 der Pädagogischen Hochschule Thurgau sowie Eigentümerstrategie des Kantons Thurgau für die Pädagogische Hochschule Thurgau (20/BS 12/142) (20/BS 9/106</w:t>
    </w:r>
    <w:proofErr w:type="gramStart"/>
    <w:r>
      <w:t>)  R.</w:t>
    </w:r>
    <w:proofErr w:type="gramEnd"/>
    <w:r>
      <w:t xml:space="preserve"> Ammann</w:t>
    </w:r>
    <w:r>
      <w:tab/>
    </w:r>
  </w:p>
  <w:p w:rsidR="006B25AD" w:rsidRDefault="006B25A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AD"/>
    <w:rsid w:val="000B326B"/>
    <w:rsid w:val="002F025D"/>
    <w:rsid w:val="00414FCC"/>
    <w:rsid w:val="004B611B"/>
    <w:rsid w:val="004D0D62"/>
    <w:rsid w:val="006259CA"/>
    <w:rsid w:val="006B25AD"/>
    <w:rsid w:val="00776D6B"/>
    <w:rsid w:val="007E1535"/>
    <w:rsid w:val="008F387F"/>
    <w:rsid w:val="00BB1CD2"/>
    <w:rsid w:val="00CE1F90"/>
    <w:rsid w:val="00DE6C6D"/>
    <w:rsid w:val="00E906A3"/>
    <w:rsid w:val="00FC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B88E7"/>
  <w15:chartTrackingRefBased/>
  <w15:docId w15:val="{42C6FE7F-E8F7-4CC3-BC40-1B5DF1A1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B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25AD"/>
  </w:style>
  <w:style w:type="paragraph" w:styleId="Fuzeile">
    <w:name w:val="footer"/>
    <w:basedOn w:val="Standard"/>
    <w:link w:val="FuzeileZchn"/>
    <w:uiPriority w:val="99"/>
    <w:unhideWhenUsed/>
    <w:rsid w:val="006B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SBW Haus des Lernens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Ammann</dc:creator>
  <cp:keywords/>
  <dc:description/>
  <cp:lastModifiedBy>Reto Ammann</cp:lastModifiedBy>
  <cp:revision>2</cp:revision>
  <cp:lastPrinted>2021-06-08T18:38:00Z</cp:lastPrinted>
  <dcterms:created xsi:type="dcterms:W3CDTF">2021-06-07T07:03:00Z</dcterms:created>
  <dcterms:modified xsi:type="dcterms:W3CDTF">2021-06-08T18:39:00Z</dcterms:modified>
</cp:coreProperties>
</file>